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outlineLvl w:val="0"/>
        <w:rPr>
          <w:rFonts w:ascii="Copperplate Gothic Bold" w:cs="Copperplate Gothic Bold" w:hAnsi="Copperplate Gothic Bold" w:eastAsia="Copperplate Gothic Bold"/>
          <w:b w:val="0"/>
          <w:bCs w:val="0"/>
          <w:color w:val="808080"/>
          <w:sz w:val="32"/>
          <w:szCs w:val="32"/>
          <w:u w:color="808080"/>
        </w:rPr>
      </w:pPr>
      <w:r>
        <w:rPr>
          <w:rFonts w:ascii="Copperplate Gothic Bold" w:cs="Copperplate Gothic Bold" w:hAnsi="Copperplate Gothic Bold" w:eastAsia="Copperplate Gothic Bold"/>
          <w:b w:val="0"/>
          <w:bCs w:val="0"/>
          <w:color w:val="808080"/>
          <w:sz w:val="32"/>
          <w:szCs w:val="32"/>
          <w:u w:color="80808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-513080</wp:posOffset>
            </wp:positionH>
            <wp:positionV relativeFrom="line">
              <wp:posOffset>-472440</wp:posOffset>
            </wp:positionV>
            <wp:extent cx="994411" cy="1409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eatherstone &amp; Brinsford shiel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1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 w:val="0"/>
          <w:bCs w:val="0"/>
          <w:color w:val="808080"/>
          <w:sz w:val="32"/>
          <w:szCs w:val="32"/>
          <w:u w:color="808080"/>
          <w:rtl w:val="0"/>
          <w:lang w:val="en-US"/>
        </w:rPr>
        <w:t>FEATHERSTONE AND BRINSFORD</w:t>
      </w:r>
    </w:p>
    <w:p>
      <w:pPr>
        <w:pStyle w:val="Title"/>
        <w:tabs>
          <w:tab w:val="left" w:pos="2490"/>
          <w:tab w:val="center" w:pos="4819"/>
        </w:tabs>
        <w:jc w:val="left"/>
        <w:outlineLvl w:val="0"/>
        <w:rPr>
          <w:rFonts w:ascii="Copperplate Gothic Bold" w:cs="Copperplate Gothic Bold" w:hAnsi="Copperplate Gothic Bold" w:eastAsia="Copperplate Gothic Bold"/>
          <w:b w:val="0"/>
          <w:bCs w:val="0"/>
          <w:color w:val="808080"/>
          <w:sz w:val="32"/>
          <w:szCs w:val="32"/>
          <w:u w:color="808080"/>
        </w:rPr>
      </w:pPr>
      <w:r>
        <w:rPr>
          <w:rFonts w:ascii="Copperplate Gothic Bold" w:cs="Copperplate Gothic Bold" w:hAnsi="Copperplate Gothic Bold" w:eastAsia="Copperplate Gothic Bold"/>
          <w:b w:val="0"/>
          <w:bCs w:val="0"/>
          <w:color w:val="808080"/>
          <w:sz w:val="32"/>
          <w:szCs w:val="32"/>
          <w:u w:color="808080"/>
          <w:rtl w:val="0"/>
        </w:rPr>
        <w:tab/>
        <w:tab/>
        <w:t>PARISH COUNCIL</w:t>
      </w:r>
    </w:p>
    <w:p>
      <w:pPr>
        <w:pStyle w:val="Title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Minutes of the Parish Council Meeting  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held on Thursday, 14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March 2019 at 6.45pm 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in Featherstone and Hilton Community Centre, Baneberry Drive, Featherstone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right="567" w:hanging="144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Present:</w:t>
        <w:tab/>
        <w:t xml:space="preserve">F Beardsmore, T Smitheman, J Beardsmore, J Brindle, R Tucker, D Betts, </w:t>
      </w:r>
    </w:p>
    <w:p>
      <w:pPr>
        <w:pStyle w:val="Normal.0"/>
        <w:ind w:left="1440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A Roche and G Reynolds</w:t>
      </w:r>
    </w:p>
    <w:p>
      <w:pPr>
        <w:pStyle w:val="Normal.0"/>
        <w:ind w:right="56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ind w:left="1440" w:right="567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Also Present: </w:t>
        <w:tab/>
        <w:t>County Councillor B Williams</w:t>
      </w:r>
    </w:p>
    <w:p>
      <w:pPr>
        <w:pStyle w:val="Normal.0"/>
        <w:ind w:left="1440" w:right="567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District Councillor R Cope</w:t>
      </w:r>
    </w:p>
    <w:p>
      <w:pPr>
        <w:pStyle w:val="Normal.0"/>
        <w:ind w:left="1440" w:right="567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District Councillor H Lobuczek</w:t>
      </w:r>
    </w:p>
    <w:p>
      <w:pPr>
        <w:pStyle w:val="Normal.0"/>
        <w:ind w:left="1440" w:right="567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Four Members of the Public</w:t>
      </w:r>
    </w:p>
    <w:p>
      <w:pPr>
        <w:pStyle w:val="Normal.0"/>
        <w:ind w:left="1440" w:right="567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ind w:left="1440" w:right="567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 ------------------------------------------------------------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</w:p>
    <w:p>
      <w:pPr>
        <w:pStyle w:val="Normal.0"/>
        <w:ind w:left="709" w:right="567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left="720" w:right="567" w:hanging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COUNTY COUNCILLOR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S REPORT</w:t>
      </w:r>
    </w:p>
    <w:p>
      <w:pPr>
        <w:pStyle w:val="Normal.0"/>
        <w:ind w:right="567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ind w:right="567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County Councillor B Williams mentioned the following:-</w:t>
      </w:r>
    </w:p>
    <w:p>
      <w:pPr>
        <w:pStyle w:val="Normal.0"/>
        <w:ind w:right="567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</w:t>
      </w:r>
    </w:p>
    <w:p>
      <w:pPr>
        <w:pStyle w:val="Normal.0"/>
        <w:numPr>
          <w:ilvl w:val="0"/>
          <w:numId w:val="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Update regarding South Crescent. </w:t>
      </w:r>
    </w:p>
    <w:p>
      <w:pPr>
        <w:pStyle w:val="Normal.0"/>
        <w:numPr>
          <w:ilvl w:val="0"/>
          <w:numId w:val="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New Road parking issue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going through System of Consultation. </w:t>
      </w:r>
    </w:p>
    <w:p>
      <w:pPr>
        <w:pStyle w:val="Normal.0"/>
        <w:numPr>
          <w:ilvl w:val="0"/>
          <w:numId w:val="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Confirmed 11,000 gullies in Staffordshire.</w:t>
      </w:r>
    </w:p>
    <w:p>
      <w:pPr>
        <w:pStyle w:val="Normal.0"/>
        <w:numPr>
          <w:ilvl w:val="0"/>
          <w:numId w:val="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Reviewed re-surfacing of Brookhouse Lane and potholes/lineage/signs on M54/A460 traffic island.</w:t>
      </w:r>
    </w:p>
    <w:p>
      <w:pPr>
        <w:pStyle w:val="Normal.0"/>
        <w:numPr>
          <w:ilvl w:val="0"/>
          <w:numId w:val="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 Tucker commented that drainage at the bottom of Brookhouse Lane needs attention. </w:t>
      </w:r>
    </w:p>
    <w:p>
      <w:pPr>
        <w:pStyle w:val="Normal.0"/>
        <w:numPr>
          <w:ilvl w:val="0"/>
          <w:numId w:val="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 Williams said Engineers decide on repair category. </w:t>
      </w:r>
    </w:p>
    <w:p>
      <w:pPr>
        <w:pStyle w:val="Normal.0"/>
        <w:ind w:left="709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567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DISTRICT COUNCILLOR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S REPORT </w:t>
      </w:r>
    </w:p>
    <w:p>
      <w:pPr>
        <w:pStyle w:val="Normal.0"/>
        <w:ind w:left="709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567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District Councillor R Cope</w:t>
      </w:r>
    </w:p>
    <w:p>
      <w:pPr>
        <w:pStyle w:val="Normal.0"/>
        <w:ind w:left="709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709" w:right="567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District Councillor R Cope mentioned the following:-</w:t>
      </w:r>
    </w:p>
    <w:p>
      <w:pPr>
        <w:pStyle w:val="Normal.0"/>
        <w:ind w:left="709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Attended Rail Hub Meeting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Represented the Combined Parishes Group.  Objections submitted. </w:t>
      </w:r>
    </w:p>
    <w:p>
      <w:pPr>
        <w:pStyle w:val="Normal.0"/>
        <w:numPr>
          <w:ilvl w:val="0"/>
          <w:numId w:val="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Discussed Link Road with D Pattison. </w:t>
      </w:r>
    </w:p>
    <w:p>
      <w:pPr>
        <w:pStyle w:val="Normal.0"/>
        <w:numPr>
          <w:ilvl w:val="0"/>
          <w:numId w:val="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Dog Fouling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Offender received two fines.  Fines not paid.  Confident District Council will take action. </w:t>
      </w:r>
    </w:p>
    <w:p>
      <w:pPr>
        <w:pStyle w:val="Normal.0"/>
        <w:numPr>
          <w:ilvl w:val="0"/>
          <w:numId w:val="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Fly Tipping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D Pattison reviewing Fly Tipping issue from legal perspective. </w:t>
      </w:r>
    </w:p>
    <w:p>
      <w:pPr>
        <w:pStyle w:val="Normal.0"/>
        <w:ind w:left="1429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567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District Councillor H Lobuczek</w:t>
      </w:r>
    </w:p>
    <w:p>
      <w:pPr>
        <w:pStyle w:val="Normal.0"/>
        <w:ind w:right="567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ind w:right="567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District Councillor H Lobuczek commented as follows:-</w:t>
      </w:r>
    </w:p>
    <w:p>
      <w:pPr>
        <w:pStyle w:val="Normal.0"/>
        <w:ind w:right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Baby Clinic Update.  In contact with Claire Bayley.</w:t>
      </w:r>
    </w:p>
    <w:p>
      <w:pPr>
        <w:pStyle w:val="Normal.0"/>
        <w:numPr>
          <w:ilvl w:val="0"/>
          <w:numId w:val="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Pole on The Avenue owned by the County Council.</w:t>
      </w:r>
    </w:p>
    <w:p>
      <w:pPr>
        <w:pStyle w:val="Normal.0"/>
        <w:numPr>
          <w:ilvl w:val="0"/>
          <w:numId w:val="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 Beardsmore mentioned meeting regarding the ROF site and protection of pill boxes.  Also commented regarding the Hilton Cross Site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R Cope said the Distirct Council had purchased a nearby plot of land. </w:t>
      </w:r>
    </w:p>
    <w:p>
      <w:pPr>
        <w:pStyle w:val="Normal.0"/>
        <w:ind w:right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720" w:right="567" w:hanging="72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3)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PUBLIC PARTICIPATION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Request by Kerry Lloyd to use the grounds around the Community Centre on the 27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July 2019 for Charitable Event. Will collect all litter on the 28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July 2019.  Event to start at Midday and finish at 10.00pm.  Scaffold stage fully insured and music would start at 1.00pm.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4)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POLICE MATTERS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</w:t>
      </w:r>
    </w:p>
    <w:p>
      <w:pPr>
        <w:pStyle w:val="Normal.0"/>
        <w:numPr>
          <w:ilvl w:val="0"/>
          <w:numId w:val="8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M Ellis,Police Commissioner confirmed that PCSO funding is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staying pretty much the same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.  How the Police use funding is a matter for local commanders.  The Clerk to enquire with Helen Marshell and Inspector for area as to whether none replacement of leavers is only in the Featherstone and Brinsford area. </w:t>
      </w:r>
    </w:p>
    <w:p>
      <w:pPr>
        <w:pStyle w:val="Normal.0"/>
        <w:numPr>
          <w:ilvl w:val="0"/>
          <w:numId w:val="8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Councillors commented the main concern is lack of visibility of Police, plus it is disappointing that no crime report is provided. </w:t>
      </w:r>
    </w:p>
    <w:p>
      <w:pPr>
        <w:pStyle w:val="Normal.0"/>
        <w:tabs>
          <w:tab w:val="left" w:pos="-2208"/>
        </w:tabs>
        <w:ind w:right="56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5)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APOLOGIES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9"/>
        </w:tabs>
        <w:ind w:left="709" w:right="283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Apologies for absence were received from I Harvey and M Perks.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6)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MINUTES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left="709" w:right="567" w:hanging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It was proposed, seconded and agreed that the Minutes of the Parish Council Meeting held on the 21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February 2019 be agreed as a true and correct record.   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left="2160" w:right="567" w:hanging="216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Resolved:</w:t>
        <w:tab/>
        <w:t>To approve the Minutes of the Parish Council Meeting held on the 21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February 2019 as a true and correct record.  </w:t>
      </w:r>
    </w:p>
    <w:p>
      <w:pPr>
        <w:pStyle w:val="Normal.0"/>
        <w:tabs>
          <w:tab w:val="left" w:pos="-2208"/>
        </w:tabs>
        <w:ind w:left="2160" w:right="567" w:hanging="216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2208"/>
        </w:tabs>
        <w:ind w:left="2160" w:right="567" w:hanging="216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7)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DECLARATION OF INTEREST</w:t>
      </w:r>
    </w:p>
    <w:p>
      <w:pPr>
        <w:pStyle w:val="Normal.0"/>
        <w:tabs>
          <w:tab w:val="left" w:pos="-2208"/>
        </w:tabs>
        <w:ind w:left="2160" w:right="567" w:hanging="216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left="709" w:right="567" w:hanging="70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Councillors T Smitheman, F Beardsmore, R Tucker and J Beardsmore declared an interest in relation to all matters relating to Featherstone and Hilton Community Centre. 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8)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MATTERS ARISING</w:t>
      </w:r>
    </w:p>
    <w:p>
      <w:pPr>
        <w:pStyle w:val="Normal.0"/>
        <w:tabs>
          <w:tab w:val="left" w:pos="-2208"/>
        </w:tabs>
        <w:ind w:left="709" w:right="567" w:hanging="709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0"/>
        </w:numPr>
        <w:bidi w:val="0"/>
        <w:ind w:right="567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50</w:t>
      </w:r>
      <w:r>
        <w:rPr>
          <w:rFonts w:ascii="Arial" w:hAnsi="Arial"/>
          <w:b w:val="1"/>
          <w:bCs w:val="1"/>
          <w:sz w:val="22"/>
          <w:szCs w:val="22"/>
          <w:u w:val="single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Anniversary of Closure of Hilton Main</w:t>
      </w:r>
    </w:p>
    <w:p>
      <w:pPr>
        <w:pStyle w:val="Normal.0"/>
        <w:tabs>
          <w:tab w:val="left" w:pos="-2208"/>
        </w:tabs>
        <w:ind w:left="709" w:right="567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Anniversary Celebration to be held on the 6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April 2019.  </w:t>
      </w:r>
    </w:p>
    <w:p>
      <w:pPr>
        <w:pStyle w:val="Normal.0"/>
        <w:tabs>
          <w:tab w:val="left" w:pos="632"/>
        </w:tabs>
        <w:ind w:right="425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632"/>
        </w:tabs>
        <w:ind w:right="425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Area to the Rear of the Llondis Shop</w:t>
      </w:r>
    </w:p>
    <w:p>
      <w:pPr>
        <w:pStyle w:val="Normal.0"/>
        <w:tabs>
          <w:tab w:val="left" w:pos="-2208"/>
        </w:tabs>
        <w:ind w:right="567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</w:t>
      </w:r>
    </w:p>
    <w:p>
      <w:pPr>
        <w:pStyle w:val="Normal.0"/>
        <w:numPr>
          <w:ilvl w:val="0"/>
          <w:numId w:val="13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Lucy Macdonald (SSDC) confirmed no action regarding untidy land could be taken under planning legislation.  The yard was tidy and rubbish was within the bins.  Consider moving the bins.  </w:t>
      </w:r>
    </w:p>
    <w:p>
      <w:pPr>
        <w:pStyle w:val="Normal.0"/>
        <w:tabs>
          <w:tab w:val="left" w:pos="-2208"/>
        </w:tabs>
        <w:ind w:right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right="567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>c)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Local Prisons</w:t>
      </w:r>
    </w:p>
    <w:p>
      <w:pPr>
        <w:pStyle w:val="Normal.0"/>
        <w:tabs>
          <w:tab w:val="left" w:pos="-2208"/>
        </w:tabs>
        <w:ind w:left="1065" w:right="567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>The Clerk confirmed the following meetings had been arranged:-</w:t>
      </w: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>Featherstone:</w:t>
        <w:tab/>
        <w:t>22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Arial" w:hAnsi="Arial"/>
          <w:sz w:val="22"/>
          <w:szCs w:val="22"/>
          <w:rtl w:val="0"/>
          <w:lang w:val="en-US"/>
        </w:rPr>
        <w:t xml:space="preserve"> March 2019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2.30pm</w:t>
      </w: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>Oakwood:</w:t>
        <w:tab/>
        <w:t>27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March 2019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4.15pm</w:t>
      </w: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>The Clerk to enquire again regarding a meeting at Brinsford Prison.</w:t>
      </w: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Fingerposts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1440" w:right="567" w:hanging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The Clerk outlined that to purchase a Fingerpost (3) would cost in excess of </w:t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 xml:space="preserve">300.00 and suggested waiting until April 2019 to see if a Fingerpost could be allocated by Staffordshire County Council. </w:t>
      </w:r>
    </w:p>
    <w:p>
      <w:pPr>
        <w:pStyle w:val="List Paragraph"/>
        <w:ind w:left="1440" w:right="567" w:hanging="7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1440" w:right="567" w:hanging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It was proposed (J Brindle), seconded (R Tucker) to wait until April 2019 to source a Fingerpost. </w:t>
      </w:r>
    </w:p>
    <w:p>
      <w:pPr>
        <w:pStyle w:val="List Paragraph"/>
        <w:ind w:left="1440" w:hanging="7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1440" w:hanging="72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Resolved:</w:t>
        <w:tab/>
        <w:t xml:space="preserve">To wait until April 2019 regarding obtaining a Fingerpost. </w:t>
      </w:r>
    </w:p>
    <w:p>
      <w:pPr>
        <w:pStyle w:val="Normal.0"/>
        <w:tabs>
          <w:tab w:val="left" w:pos="-2208"/>
        </w:tabs>
        <w:ind w:right="567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tabs>
          <w:tab w:val="left" w:pos="-2208"/>
        </w:tabs>
        <w:ind w:right="567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9)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HIGHWAYS</w:t>
      </w:r>
    </w:p>
    <w:p>
      <w:pPr>
        <w:pStyle w:val="Normal.0"/>
        <w:tabs>
          <w:tab w:val="left" w:pos="-2208"/>
        </w:tabs>
        <w:ind w:right="567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12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The Clerk to enquire regarding the following:-</w:t>
      </w:r>
    </w:p>
    <w:p>
      <w:pPr>
        <w:pStyle w:val="Normal.0"/>
        <w:tabs>
          <w:tab w:val="left" w:pos="-2208"/>
        </w:tabs>
        <w:ind w:right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5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When will weed spraying take place in the Parish.</w:t>
      </w:r>
    </w:p>
    <w:p>
      <w:pPr>
        <w:pStyle w:val="Normal.0"/>
        <w:numPr>
          <w:ilvl w:val="0"/>
          <w:numId w:val="16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A460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Drains from New Road Traffic Lights to Shareshill need attention. </w:t>
      </w:r>
    </w:p>
    <w:p>
      <w:pPr>
        <w:pStyle w:val="List Paragraph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8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The Clerk confirmed that a Meeting had been arranged with Helen Fisher, SCC Cabinet Member for Highways for Wednesday, 10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April 2019. </w:t>
      </w:r>
    </w:p>
    <w:p>
      <w:pPr>
        <w:pStyle w:val="Normal.0"/>
        <w:tabs>
          <w:tab w:val="left" w:pos="-2208"/>
        </w:tabs>
        <w:ind w:left="1418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8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Clerk reported he had notified SCC Highways of potholes/trenches around M54 island.  </w:t>
      </w:r>
    </w:p>
    <w:p>
      <w:pPr>
        <w:pStyle w:val="Normal.0"/>
        <w:tabs>
          <w:tab w:val="left" w:pos="-2208"/>
        </w:tabs>
        <w:ind w:left="1440" w:right="567" w:hanging="14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 </w:t>
      </w:r>
    </w:p>
    <w:p>
      <w:pPr>
        <w:pStyle w:val="Normal.0"/>
        <w:ind w:right="43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10)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REPORT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FEATHERSTONE AND HILTON COMMUNITY CENTRE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right="439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0"/>
        </w:numPr>
        <w:bidi w:val="0"/>
        <w:ind w:right="439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The Chairman and Clerk gave details regarding matters relating to heating and lighting costs, plus efficiency of the heating boilers, including the following:-</w:t>
      </w:r>
    </w:p>
    <w:p>
      <w:pPr>
        <w:pStyle w:val="Normal.0"/>
        <w:ind w:left="1440" w:right="439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2"/>
        </w:numPr>
        <w:bidi w:val="0"/>
        <w:ind w:right="439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Report by Adrian Cooper (Compare Energy) covering lighting, boilers and control panel.  Forecast costs included.  </w:t>
      </w:r>
    </w:p>
    <w:p>
      <w:pPr>
        <w:pStyle w:val="Normal.0"/>
        <w:ind w:left="2160" w:right="439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2"/>
        </w:numPr>
        <w:bidi w:val="0"/>
        <w:ind w:right="439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Report by Chris Jones (Good Life Energy Team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SSDC) concerning heating and lights costs, including Energy Price forecast and use of LED lights. </w:t>
      </w:r>
    </w:p>
    <w:p>
      <w:pPr>
        <w:pStyle w:val="Normal.0"/>
        <w:ind w:left="1440" w:right="439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0"/>
        </w:numPr>
        <w:bidi w:val="0"/>
        <w:ind w:right="439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J Beardsmore reported Danecourt Limited had reviewed roof, including air vents.  Waiting to see if roof problems solved. </w:t>
      </w:r>
    </w:p>
    <w:p>
      <w:pPr>
        <w:pStyle w:val="Normal.0"/>
        <w:ind w:left="1440" w:right="439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0"/>
        </w:numPr>
        <w:bidi w:val="0"/>
        <w:ind w:right="439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Clerk to chase Viking Electric regarding lighting column. </w:t>
      </w:r>
    </w:p>
    <w:p>
      <w:pPr>
        <w:pStyle w:val="Normal.0"/>
        <w:ind w:right="43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right="439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11)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REPORT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FEATHERSTONE ACADEMY GOVERNORS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REPORT</w:t>
      </w:r>
    </w:p>
    <w:p>
      <w:pPr>
        <w:pStyle w:val="Normal.0"/>
        <w:ind w:left="720" w:right="439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0"/>
        </w:numPr>
        <w:bidi w:val="0"/>
        <w:ind w:right="439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J Brindle reported that care needs to be maintained in reports especially the inclusion of 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names. </w:t>
      </w:r>
    </w:p>
    <w:p>
      <w:pPr>
        <w:pStyle w:val="Normal.0"/>
        <w:ind w:left="1440" w:right="439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0"/>
        </w:numPr>
        <w:bidi w:val="0"/>
        <w:ind w:right="439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J Brindle gave detailed report on use of mini-bus. 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0"/>
        </w:numPr>
        <w:bidi w:val="0"/>
        <w:ind w:right="439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School considering Healthy Eating Scheme. </w:t>
      </w:r>
    </w:p>
    <w:p>
      <w:pPr>
        <w:pStyle w:val="Normal.0"/>
        <w:ind w:right="567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567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12)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REPORT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FEATHERSTONE FIRST RESPONDERS</w:t>
      </w:r>
    </w:p>
    <w:p>
      <w:pPr>
        <w:pStyle w:val="Normal.0"/>
        <w:ind w:right="567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numPr>
          <w:ilvl w:val="0"/>
          <w:numId w:val="24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Attended nine incidents during the last month. </w:t>
      </w:r>
    </w:p>
    <w:p>
      <w:pPr>
        <w:pStyle w:val="Normal.0"/>
        <w:ind w:right="14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14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141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right="567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13)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REPORT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SOUTH STAFFORDSHIRE HOUSING ASSOCIATION</w:t>
      </w:r>
    </w:p>
    <w:p>
      <w:pPr>
        <w:pStyle w:val="Normal.0"/>
        <w:ind w:left="720" w:right="567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numPr>
          <w:ilvl w:val="0"/>
          <w:numId w:val="26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No matters reported. </w:t>
      </w:r>
    </w:p>
    <w:p>
      <w:pPr>
        <w:pStyle w:val="Normal.0"/>
        <w:ind w:left="1440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14)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REPORT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BRINSFORD RESIDENTS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ASSOCIATION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6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It was proposed (G Reynolds), seconded (D Betts) and agreed to purchase two Litter/Dog Waste Bins (excluding posts). </w:t>
      </w:r>
    </w:p>
    <w:p>
      <w:pPr>
        <w:pStyle w:val="Normal.0"/>
        <w:ind w:left="1440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right="567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Resolved: </w:t>
        <w:tab/>
        <w:t>To purchase two Litter/Dog Waste Bins.</w:t>
      </w:r>
    </w:p>
    <w:p>
      <w:pPr>
        <w:pStyle w:val="Normal.0"/>
        <w:ind w:left="1440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6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Clerk to notify Bob Taylor at SSDC when installed. </w:t>
      </w:r>
    </w:p>
    <w:p>
      <w:pPr>
        <w:pStyle w:val="Normal.0"/>
        <w:ind w:left="1440" w:righ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6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Fish Ponds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R Cope reported that owners were to be prosecuted by SSDC. 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6"/>
        </w:numPr>
        <w:bidi w:val="0"/>
        <w:ind w:right="567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G Reynolds confirmed he would bring to the next meeting a map of trees at Brinsford for consideration for a Tree Preservation Order.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15)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PLANNING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ind w:left="0" w:right="425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Planning Application</w:t>
      </w:r>
    </w:p>
    <w:p>
      <w:pPr>
        <w:pStyle w:val="List Paragraph"/>
        <w:ind w:left="0" w:right="425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8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18 Wilmot Close, Featherstone</w:t>
      </w:r>
    </w:p>
    <w:p>
      <w:pPr>
        <w:pStyle w:val="List Paragraph"/>
        <w:ind w:left="1440" w:right="425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Single storey rear/side extension together with garage conversion.</w:t>
      </w:r>
    </w:p>
    <w:p>
      <w:pPr>
        <w:pStyle w:val="List Paragraph"/>
        <w:ind w:right="425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No Comment</w:t>
      </w:r>
    </w:p>
    <w:p>
      <w:pPr>
        <w:pStyle w:val="List Paragraph"/>
        <w:ind w:left="0" w:right="425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right="425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Other Planning Matters</w:t>
      </w:r>
    </w:p>
    <w:p>
      <w:pPr>
        <w:pStyle w:val="List Paragraph"/>
        <w:ind w:left="1440" w:right="425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0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M54 Relief Road</w:t>
      </w:r>
    </w:p>
    <w:p>
      <w:pPr>
        <w:pStyle w:val="List Paragraph"/>
        <w:ind w:right="425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2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Featherstone, Brinsford, Shareshill, Hilton and Saredon attended Highways England presentation. </w:t>
      </w:r>
    </w:p>
    <w:p>
      <w:pPr>
        <w:pStyle w:val="List Paragraph"/>
        <w:ind w:left="2160" w:right="425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2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Highways England outlined proposed changes. 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2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A460 and M54 island would close. 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2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Link road moved 25 metres approximately to side of Hilton and would go into woodland. 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2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 Beardsmore gave full details of layout of proposed Motorway Link Road. </w:t>
      </w:r>
    </w:p>
    <w:p>
      <w:pPr>
        <w:pStyle w:val="List Paragrap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32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Community Centre booked for two days to give an update presentation. 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right="339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16)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CORRESPONDENCE</w:t>
      </w:r>
    </w:p>
    <w:p>
      <w:pPr>
        <w:pStyle w:val="Normal.0"/>
        <w:ind w:right="141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34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Notice of Election. </w:t>
      </w:r>
    </w:p>
    <w:p>
      <w:pPr>
        <w:pStyle w:val="Normal.0"/>
        <w:numPr>
          <w:ilvl w:val="0"/>
          <w:numId w:val="34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Correspondence received from Jane Griffiths. </w:t>
      </w:r>
    </w:p>
    <w:p>
      <w:pPr>
        <w:pStyle w:val="Normal.0"/>
        <w:numPr>
          <w:ilvl w:val="0"/>
          <w:numId w:val="34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Staffordshire History Centre Update. </w:t>
      </w:r>
    </w:p>
    <w:p>
      <w:pPr>
        <w:pStyle w:val="Normal.0"/>
        <w:numPr>
          <w:ilvl w:val="0"/>
          <w:numId w:val="34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SPCA Bulletins.</w:t>
      </w:r>
    </w:p>
    <w:p>
      <w:pPr>
        <w:pStyle w:val="Normal.0"/>
        <w:numPr>
          <w:ilvl w:val="0"/>
          <w:numId w:val="34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SSDC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Rianna Haq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Request for details of Community Events. </w:t>
      </w:r>
    </w:p>
    <w:p>
      <w:pPr>
        <w:pStyle w:val="Normal.0"/>
        <w:numPr>
          <w:ilvl w:val="0"/>
          <w:numId w:val="34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Entrust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Review of Project.</w:t>
      </w:r>
    </w:p>
    <w:p>
      <w:pPr>
        <w:pStyle w:val="Normal.0"/>
        <w:numPr>
          <w:ilvl w:val="0"/>
          <w:numId w:val="34"/>
        </w:numPr>
        <w:bidi w:val="0"/>
        <w:ind w:right="425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It was proposed (J Brindle), seconded (J Beardsmore) to support the Charitable event being organised by Kerry Lloyd and planned for the 27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July 2019 on condition that outdoor event ends at 9.00pm and donate </w:t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 xml:space="preserve">250.00 towards cost. </w:t>
      </w:r>
    </w:p>
    <w:p>
      <w:pPr>
        <w:pStyle w:val="Normal.0"/>
        <w:ind w:left="1440" w:right="425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2880" w:right="425" w:hanging="14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Resolved:</w:t>
        <w:tab/>
        <w:t>To support the Charitable event planned for the 27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July 2019 on the grounds around the Community Centre and donate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250.00 towards costs. </w:t>
      </w:r>
    </w:p>
    <w:p>
      <w:pPr>
        <w:pStyle w:val="Normal.0"/>
        <w:ind w:left="700" w:right="425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439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17)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PARISH MAINTENANCE </w:t>
      </w:r>
    </w:p>
    <w:p>
      <w:pPr>
        <w:pStyle w:val="Normal.0"/>
        <w:tabs>
          <w:tab w:val="left" w:pos="352"/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numPr>
          <w:ilvl w:val="0"/>
          <w:numId w:val="36"/>
        </w:numPr>
        <w:bidi w:val="0"/>
        <w:ind w:right="439"/>
        <w:jc w:val="both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D Betts reported details of channel along path Speedwell Gardens to Baneberry Drive.  Activity to be monitored.</w:t>
      </w:r>
    </w:p>
    <w:p>
      <w:pPr>
        <w:pStyle w:val="Normal.0"/>
        <w:numPr>
          <w:ilvl w:val="0"/>
          <w:numId w:val="36"/>
        </w:numPr>
        <w:bidi w:val="0"/>
        <w:ind w:right="439"/>
        <w:jc w:val="both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Last Street Light at the bottom of Brookhouse Lane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Tree branches over light-Still outstanding.</w:t>
      </w:r>
    </w:p>
    <w:p>
      <w:pPr>
        <w:pStyle w:val="Normal.0"/>
        <w:numPr>
          <w:ilvl w:val="0"/>
          <w:numId w:val="36"/>
        </w:numPr>
        <w:bidi w:val="0"/>
        <w:ind w:right="439"/>
        <w:jc w:val="both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Drain solid with silt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Right hand side going down Brookhouse Lane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Still outstanding.</w:t>
      </w:r>
    </w:p>
    <w:p>
      <w:pPr>
        <w:pStyle w:val="Normal.0"/>
        <w:numPr>
          <w:ilvl w:val="0"/>
          <w:numId w:val="36"/>
        </w:numPr>
        <w:bidi w:val="0"/>
        <w:ind w:right="439"/>
        <w:jc w:val="both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Tree Maintenance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R.Tucker gave details of trees and hedgerows from the last house on Brookhouse Lane to Malayan Way.The clerk to enquire with Steve Dores (SSDC). </w:t>
      </w:r>
    </w:p>
    <w:p>
      <w:pPr>
        <w:pStyle w:val="Normal.0"/>
        <w:ind w:left="1425" w:right="439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List Paragraph"/>
        <w:ind w:left="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18)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ITEMS FOR DISCUSSION</w:t>
      </w:r>
    </w:p>
    <w:p>
      <w:pPr>
        <w:pStyle w:val="List Paragraph"/>
        <w:ind w:left="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38"/>
        </w:numPr>
        <w:bidi w:val="0"/>
        <w:ind w:right="439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Featherstone Play Equipment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352"/>
        </w:tabs>
        <w:ind w:left="1440" w:right="439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T.Smitheman reported Playdale make frequent contact. Update on suppliers and plans at next Parish Council Meeting.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&gt;         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Noticeboards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                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  Councillors reviewed existing Noticeboards.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               Brinsford 2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               Featherstone 4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CCTV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                  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F..Beardsmore gave a detailed review of CCTV options including possible 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Locations. Key needed to inspect Column, battery may not be secure.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Security around Community Centre and School is a priority. J.Brindle</w:t>
      </w:r>
    </w:p>
    <w:p>
      <w:pPr>
        <w:pStyle w:val="Normal.0"/>
        <w:tabs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said security of cameras would also be a priority.</w:t>
      </w:r>
    </w:p>
    <w:p>
      <w:pPr>
        <w:pStyle w:val="Normal.0"/>
        <w:tabs>
          <w:tab w:val="left" w:pos="352"/>
          <w:tab w:val="left" w:pos="352"/>
        </w:tabs>
        <w:ind w:right="439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19)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DATE OF NEXT MEETING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tabs>
          <w:tab w:val="left" w:pos="352"/>
        </w:tabs>
        <w:ind w:left="1440" w:right="439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38"/>
        </w:numPr>
        <w:bidi w:val="0"/>
        <w:ind w:right="439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Thursday, 11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April 2019.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left="1440" w:right="425" w:firstLine="0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20)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FINANCE MATTERS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40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Cheque Payments </w:t>
      </w:r>
    </w:p>
    <w:p>
      <w:pPr>
        <w:pStyle w:val="Normal.0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left="1440" w:right="567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It was proposed, seconded and agreed to issue the following cheques:-</w:t>
      </w:r>
    </w:p>
    <w:p>
      <w:pPr>
        <w:pStyle w:val="Normal.0"/>
        <w:ind w:left="720" w:firstLine="0"/>
        <w:rPr>
          <w:rFonts w:ascii="Arial" w:cs="Arial" w:hAnsi="Arial" w:eastAsia="Arial"/>
          <w:sz w:val="22"/>
          <w:szCs w:val="22"/>
        </w:rPr>
      </w:pPr>
    </w:p>
    <w:tbl>
      <w:tblPr>
        <w:tblW w:w="8778" w:type="dxa"/>
        <w:jc w:val="left"/>
        <w:tblInd w:w="9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4"/>
        <w:gridCol w:w="1196"/>
        <w:gridCol w:w="4820"/>
        <w:gridCol w:w="1398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Cheque No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Details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center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003214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Khoo Systems Limited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24.00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003215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Laminator plus Sleeves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23.98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003216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 Hill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339.30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003217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K Parkes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339.30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003218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K Malpass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339.30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003219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HMRC (PAYE)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299.40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003220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Waterplus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322.94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003221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SPCA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505.00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003222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Cancelled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003223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FHCC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50.00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003224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Veolia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427.70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003225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 Ridgeway Donation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250.00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14/03/19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003226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 Young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937.60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righ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TOTAL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b w:val="1"/>
                <w:bCs w:val="1"/>
                <w:sz w:val="4"/>
                <w:szCs w:val="4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£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3,858.52</w:t>
            </w:r>
          </w:p>
        </w:tc>
      </w:tr>
    </w:tbl>
    <w:p>
      <w:pPr>
        <w:pStyle w:val="Normal.0"/>
        <w:widowControl w:val="0"/>
        <w:ind w:left="808" w:hanging="808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Resolved:</w:t>
      </w:r>
    </w:p>
    <w:p>
      <w:pPr>
        <w:pStyle w:val="Normal.0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42"/>
        </w:numPr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To issue the above cheques.</w:t>
      </w:r>
    </w:p>
    <w:p>
      <w:pPr>
        <w:pStyle w:val="Normal.0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720" w:right="283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708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43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Derek Ridgeway (Karate</w:t>
      </w:r>
    </w:p>
    <w:p>
      <w:pPr>
        <w:pStyle w:val="Normal.0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left="1440" w:right="708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It was proposed (R Tucker), seconded (J Brindle) and agreed to donate </w:t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 xml:space="preserve">250.00 to D Ridgeway (Karate Club). </w:t>
      </w:r>
    </w:p>
    <w:p>
      <w:pPr>
        <w:pStyle w:val="Normal.0"/>
        <w:ind w:left="1440" w:right="708" w:hanging="144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right="708" w:hanging="144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Resolved:</w:t>
        <w:tab/>
        <w:t xml:space="preserve">To donate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250.00 to D Ridgeway, Karate Club.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 Beardsmore </w:t>
      </w:r>
    </w:p>
    <w:p>
      <w:pPr>
        <w:pStyle w:val="Normal.0"/>
      </w:pPr>
      <w:r>
        <w:rPr>
          <w:rFonts w:ascii="Arial" w:hAnsi="Arial"/>
          <w:sz w:val="22"/>
          <w:szCs w:val="22"/>
          <w:u w:val="single"/>
          <w:rtl w:val="0"/>
          <w:lang w:val="en-US"/>
        </w:rPr>
        <w:t>Chairman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850" w:bottom="993" w:left="1418" w:header="720" w:footer="34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 Gothic Bold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" w:cs="Arial" w:hAnsi="Arial" w:eastAsia="Arial"/>
        <w:sz w:val="18"/>
        <w:szCs w:val="18"/>
      </w:rPr>
    </w:pPr>
    <w:r>
      <w:rPr>
        <w:rtl w:val="0"/>
      </w:rPr>
      <w:t>______________________</w:t>
      <w:tab/>
      <w:tab/>
      <w:tab/>
      <w:tab/>
      <w:tab/>
      <w:tab/>
      <w:tab/>
      <w:tab/>
      <w:t xml:space="preserve">Page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  <w:t>6</w:t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>/7</w:t>
    </w:r>
  </w:p>
  <w:p>
    <w:pPr>
      <w:pStyle w:val="Normal.0"/>
      <w:rPr>
        <w:rFonts w:ascii="Arial" w:cs="Arial" w:hAnsi="Arial" w:eastAsia="Arial"/>
        <w:sz w:val="8"/>
        <w:szCs w:val="8"/>
      </w:rPr>
    </w:pPr>
  </w:p>
  <w:p>
    <w:pPr>
      <w:pStyle w:val="Normal.0"/>
    </w:pPr>
    <w:r>
      <w:rPr>
        <w:rFonts w:ascii="Arial" w:hAnsi="Arial"/>
        <w:sz w:val="18"/>
        <w:szCs w:val="18"/>
        <w:rtl w:val="0"/>
        <w:lang w:val="en-US"/>
      </w:rPr>
      <w:t>F Beardsmore, Chairman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</w:p>
  <w:p>
    <w:pPr>
      <w:pStyle w:val="Normal.0"/>
    </w:pPr>
  </w:p>
  <w:p>
    <w:pPr>
      <w:pStyle w:val="Normal.0"/>
    </w:pPr>
  </w:p>
  <w:p>
    <w:pPr>
      <w:pStyle w:val="Normal.0"/>
    </w:pPr>
    <w:r>
      <w:rPr>
        <w:rtl w:val="0"/>
      </w:rPr>
      <w:t>______________________</w:t>
      <w:tab/>
      <w:tab/>
      <w:tab/>
      <w:tab/>
      <w:tab/>
      <w:tab/>
      <w:tab/>
      <w:tab/>
      <w:t xml:space="preserve">Page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  <w:t>1</w:t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>/9</w:t>
    </w:r>
  </w:p>
  <w:p>
    <w:pPr>
      <w:pStyle w:val="Normal.0"/>
    </w:pPr>
    <w:r>
      <w:rPr>
        <w:rFonts w:ascii="Arial" w:hAnsi="Arial"/>
        <w:sz w:val="18"/>
        <w:szCs w:val="18"/>
        <w:rtl w:val="0"/>
        <w:lang w:val="en-US"/>
      </w:rPr>
      <w:t>F Beardsmore, Chairman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10212070</wp:posOffset>
              </wp:positionV>
              <wp:extent cx="5915025" cy="51435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5143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en-US"/>
                            </w:rPr>
                            <w:t>A full set of minutes are available for inspection at the Community Centre</w:t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en-US"/>
                            </w:rPr>
                            <w:t xml:space="preserve">   Telephone: 01902 734524    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"http://www.featherstoneandbrinsfordparishcouncil.gov.uk"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www.featherstoneandbrinsfordparishcouncil.gov.uk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3.0pt;margin-top:804.1pt;width:465.8pt;height:4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00" opacity="100.0%" type="solid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  <w:rPr>
                        <w:rFonts w:ascii="Arial" w:cs="Arial" w:hAnsi="Arial" w:eastAsia="Arial"/>
                        <w:b w:val="1"/>
                        <w:bCs w:val="1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sz w:val="22"/>
                        <w:szCs w:val="22"/>
                        <w:rtl w:val="0"/>
                        <w:lang w:val="en-US"/>
                      </w:rPr>
                      <w:t>A full set of minutes are available for inspection at the Community Centre</w:t>
                    </w:r>
                  </w:p>
                  <w:p>
                    <w:pPr>
                      <w:pStyle w:val="Normal.0"/>
                      <w:jc w:val="center"/>
                    </w:pPr>
                    <w:r>
                      <w:rPr>
                        <w:rFonts w:ascii="Arial" w:hAnsi="Arial"/>
                        <w:b w:val="1"/>
                        <w:bCs w:val="1"/>
                        <w:sz w:val="22"/>
                        <w:szCs w:val="22"/>
                        <w:rtl w:val="0"/>
                        <w:lang w:val="en-US"/>
                      </w:rPr>
                      <w:t xml:space="preserve">   Telephone: 01902 734524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"http://www.featherstoneandbrinsfordparishcouncil.gov.uk"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www.featherstoneandbrinsfordparishcouncil.gov.uk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14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1429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9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9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tabs>
          <w:tab w:val="left" w:pos="-2208"/>
        </w:tabs>
        <w:ind w:left="142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2208"/>
        </w:tabs>
        <w:ind w:left="214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2208"/>
        </w:tabs>
        <w:ind w:left="286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-2208"/>
        </w:tabs>
        <w:ind w:left="358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2208"/>
        </w:tabs>
        <w:ind w:left="430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2208"/>
        </w:tabs>
        <w:ind w:left="502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-2208"/>
        </w:tabs>
        <w:ind w:left="574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2208"/>
        </w:tabs>
        <w:ind w:left="646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2208"/>
        </w:tabs>
        <w:ind w:left="718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➢"/>
      <w:lvlJc w:val="left"/>
      <w:pPr>
        <w:tabs>
          <w:tab w:val="left" w:pos="-2208"/>
        </w:tabs>
        <w:ind w:left="142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2208"/>
        </w:tabs>
        <w:ind w:left="214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2208"/>
        </w:tabs>
        <w:ind w:left="286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-2208"/>
        </w:tabs>
        <w:ind w:left="358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2208"/>
        </w:tabs>
        <w:ind w:left="430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2208"/>
        </w:tabs>
        <w:ind w:left="502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-2208"/>
        </w:tabs>
        <w:ind w:left="574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2208"/>
        </w:tabs>
        <w:ind w:left="646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2208"/>
        </w:tabs>
        <w:ind w:left="718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%1)"/>
      <w:lvlJc w:val="left"/>
      <w:pPr>
        <w:tabs>
          <w:tab w:val="left" w:pos="-2208"/>
        </w:tabs>
        <w:ind w:left="10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-2208"/>
        </w:tabs>
        <w:ind w:left="17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-2208"/>
        </w:tabs>
        <w:ind w:left="2505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-2208"/>
        </w:tabs>
        <w:ind w:left="32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-2208"/>
        </w:tabs>
        <w:ind w:left="39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-2208"/>
        </w:tabs>
        <w:ind w:left="4665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-2208"/>
        </w:tabs>
        <w:ind w:left="53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-2208"/>
        </w:tabs>
        <w:ind w:left="61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-2208"/>
        </w:tabs>
        <w:ind w:left="6825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➢"/>
      <w:lvlJc w:val="left"/>
      <w:pPr>
        <w:tabs>
          <w:tab w:val="left" w:pos="-2208"/>
          <w:tab w:val="num" w:pos="1440"/>
        </w:tabs>
        <w:ind w:left="2160" w:hanging="14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2208"/>
          <w:tab w:val="num" w:pos="2160"/>
        </w:tabs>
        <w:ind w:left="2880" w:hanging="145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2208"/>
          <w:tab w:val="num" w:pos="2880"/>
        </w:tabs>
        <w:ind w:left="3600" w:hanging="14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-2208"/>
          <w:tab w:val="num" w:pos="3600"/>
        </w:tabs>
        <w:ind w:left="4320" w:hanging="14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2208"/>
          <w:tab w:val="num" w:pos="4320"/>
        </w:tabs>
        <w:ind w:left="5040" w:hanging="145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2208"/>
          <w:tab w:val="num" w:pos="5040"/>
        </w:tabs>
        <w:ind w:left="5760" w:hanging="14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-2208"/>
          <w:tab w:val="num" w:pos="5760"/>
        </w:tabs>
        <w:ind w:left="6480" w:hanging="14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2208"/>
          <w:tab w:val="num" w:pos="6480"/>
        </w:tabs>
        <w:ind w:left="7200" w:hanging="145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2208"/>
          <w:tab w:val="num" w:pos="7200"/>
        </w:tabs>
        <w:ind w:left="7920" w:hanging="14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tabs>
          <w:tab w:val="left" w:pos="-2208"/>
        </w:tabs>
        <w:ind w:left="213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2208"/>
        </w:tabs>
        <w:ind w:left="285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2208"/>
        </w:tabs>
        <w:ind w:left="357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-2208"/>
        </w:tabs>
        <w:ind w:left="429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2208"/>
        </w:tabs>
        <w:ind w:left="501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2208"/>
        </w:tabs>
        <w:ind w:left="573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-2208"/>
        </w:tabs>
        <w:ind w:left="645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2208"/>
        </w:tabs>
        <w:ind w:left="717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2208"/>
        </w:tabs>
        <w:ind w:left="789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➢"/>
      <w:lvlJc w:val="left"/>
      <w:pPr>
        <w:tabs>
          <w:tab w:val="left" w:pos="-2208"/>
        </w:tabs>
        <w:ind w:left="141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2208"/>
        </w:tabs>
        <w:ind w:left="2138" w:hanging="70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2208"/>
        </w:tabs>
        <w:ind w:left="285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-2208"/>
        </w:tabs>
        <w:ind w:left="357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2208"/>
        </w:tabs>
        <w:ind w:left="4298" w:hanging="70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2208"/>
        </w:tabs>
        <w:ind w:left="501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-2208"/>
        </w:tabs>
        <w:ind w:left="573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2208"/>
        </w:tabs>
        <w:ind w:left="6458" w:hanging="70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2208"/>
        </w:tabs>
        <w:ind w:left="717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➢"/>
      <w:lvlJc w:val="left"/>
      <w:pPr>
        <w:ind w:left="14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2160" w:hanging="7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7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7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➢"/>
      <w:lvlJc w:val="left"/>
      <w:pPr>
        <w:ind w:left="14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➢"/>
      <w:lvlJc w:val="left"/>
      <w:pPr>
        <w:ind w:left="14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lowerRoman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➢"/>
      <w:lvlJc w:val="left"/>
      <w:pPr>
        <w:ind w:left="14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7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ind w:left="2160" w:hanging="7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7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7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7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➢"/>
      <w:lvlJc w:val="left"/>
      <w:pPr>
        <w:tabs>
          <w:tab w:val="left" w:pos="632"/>
        </w:tabs>
        <w:ind w:left="144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32"/>
        </w:tabs>
        <w:ind w:left="216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32"/>
        </w:tabs>
        <w:ind w:left="288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32"/>
        </w:tabs>
        <w:ind w:left="360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32"/>
        </w:tabs>
        <w:ind w:left="4320" w:hanging="74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32"/>
        </w:tabs>
        <w:ind w:left="504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32"/>
        </w:tabs>
        <w:ind w:left="576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32"/>
        </w:tabs>
        <w:ind w:left="6480" w:hanging="74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32"/>
        </w:tabs>
        <w:ind w:left="720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➢"/>
      <w:lvlJc w:val="left"/>
      <w:pPr>
        <w:ind w:left="142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5" w:hanging="71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5" w:hanging="7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➢"/>
      <w:lvlJc w:val="left"/>
      <w:pPr>
        <w:tabs>
          <w:tab w:val="left" w:pos="352"/>
          <w:tab w:val="left" w:pos="352"/>
        </w:tabs>
        <w:ind w:left="1440" w:hanging="7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52"/>
          <w:tab w:val="left" w:pos="352"/>
        </w:tabs>
        <w:ind w:left="2160" w:hanging="14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52"/>
          <w:tab w:val="left" w:pos="352"/>
        </w:tabs>
        <w:ind w:left="2880" w:hanging="14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52"/>
          <w:tab w:val="left" w:pos="352"/>
        </w:tabs>
        <w:ind w:left="3600" w:hanging="14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52"/>
          <w:tab w:val="left" w:pos="352"/>
        </w:tabs>
        <w:ind w:left="4320" w:hanging="14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52"/>
          <w:tab w:val="left" w:pos="352"/>
        </w:tabs>
        <w:ind w:left="5040" w:hanging="14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52"/>
          <w:tab w:val="left" w:pos="352"/>
        </w:tabs>
        <w:ind w:left="5760" w:hanging="14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52"/>
          <w:tab w:val="left" w:pos="352"/>
        </w:tabs>
        <w:ind w:left="6480" w:hanging="14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52"/>
          <w:tab w:val="left" w:pos="352"/>
        </w:tabs>
        <w:ind w:left="7200" w:hanging="14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lowerLetter"/>
      <w:suff w:val="tab"/>
      <w:lvlText w:val="%1)"/>
      <w:lvlJc w:val="left"/>
      <w:pPr>
        <w:tabs>
          <w:tab w:val="num" w:pos="1418"/>
        </w:tabs>
        <w:ind w:left="720" w:hanging="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38"/>
        </w:tabs>
        <w:ind w:left="1440" w:hanging="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58"/>
        </w:tabs>
        <w:ind w:left="2160" w:firstLine="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78"/>
        </w:tabs>
        <w:ind w:left="2880" w:hanging="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98"/>
        </w:tabs>
        <w:ind w:left="3600" w:hanging="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5018"/>
        </w:tabs>
        <w:ind w:left="4320" w:firstLine="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738"/>
        </w:tabs>
        <w:ind w:left="5040" w:hanging="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458"/>
        </w:tabs>
        <w:ind w:left="5760" w:hanging="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num" w:pos="7178"/>
        </w:tabs>
        <w:ind w:left="6480" w:firstLine="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bullet"/>
      <w:suff w:val="tab"/>
      <w:lvlText w:val="➢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</w:tabs>
        <w:ind w:left="216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left" w:pos="-2208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-2208"/>
          </w:tabs>
          <w:ind w:left="2138" w:hanging="70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-2208"/>
          </w:tabs>
          <w:ind w:left="285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-2208"/>
          </w:tabs>
          <w:ind w:left="357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-2208"/>
          </w:tabs>
          <w:ind w:left="4298" w:hanging="70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-2208"/>
          </w:tabs>
          <w:ind w:left="50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-2208"/>
          </w:tabs>
          <w:ind w:left="573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-2208"/>
          </w:tabs>
          <w:ind w:left="6458" w:hanging="70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-2208"/>
          </w:tabs>
          <w:ind w:left="717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12"/>
  </w:num>
  <w:num w:numId="16">
    <w:abstractNumId w:val="1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-2208"/>
          </w:tabs>
          <w:ind w:left="2160" w:hanging="7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-2208"/>
          </w:tabs>
          <w:ind w:left="2880" w:hanging="7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-2208"/>
          </w:tabs>
          <w:ind w:left="3600" w:hanging="7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-2208"/>
          </w:tabs>
          <w:ind w:left="4320" w:hanging="7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-2208"/>
          </w:tabs>
          <w:ind w:left="5040" w:hanging="7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-2208"/>
          </w:tabs>
          <w:ind w:left="5760" w:hanging="7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-2208"/>
          </w:tabs>
          <w:ind w:left="6480" w:hanging="7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-2208"/>
          </w:tabs>
          <w:ind w:left="7200" w:hanging="7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-2208"/>
          </w:tabs>
          <w:ind w:left="7920" w:hanging="7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7"/>
  </w:num>
  <w:num w:numId="30">
    <w:abstractNumId w:val="26"/>
  </w:num>
  <w:num w:numId="31">
    <w:abstractNumId w:val="29"/>
  </w:num>
  <w:num w:numId="32">
    <w:abstractNumId w:val="28"/>
  </w:num>
  <w:num w:numId="33">
    <w:abstractNumId w:val="31"/>
  </w:num>
  <w:num w:numId="34">
    <w:abstractNumId w:val="30"/>
  </w:num>
  <w:num w:numId="35">
    <w:abstractNumId w:val="33"/>
  </w:num>
  <w:num w:numId="36">
    <w:abstractNumId w:val="32"/>
  </w:num>
  <w:num w:numId="37">
    <w:abstractNumId w:val="35"/>
  </w:num>
  <w:num w:numId="38">
    <w:abstractNumId w:val="34"/>
  </w:num>
  <w:num w:numId="39">
    <w:abstractNumId w:val="37"/>
  </w:num>
  <w:num w:numId="40">
    <w:abstractNumId w:val="36"/>
  </w:num>
  <w:num w:numId="41">
    <w:abstractNumId w:val="39"/>
  </w:num>
  <w:num w:numId="42">
    <w:abstractNumId w:val="38"/>
  </w:num>
  <w:num w:numId="43">
    <w:abstractNumId w:val="36"/>
    <w:lvlOverride w:ilvl="0">
      <w:startOverride w:val="2"/>
      <w:lvl w:ilvl="0">
        <w:start w:val="2"/>
        <w:numFmt w:val="lowerLetter"/>
        <w:suff w:val="tab"/>
        <w:lvlText w:val="%1)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18"/>
            <w:tab w:val="num" w:pos="2138"/>
          </w:tabs>
          <w:ind w:left="180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8"/>
            <w:tab w:val="num" w:pos="2858"/>
          </w:tabs>
          <w:ind w:left="2520" w:firstLine="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8"/>
            <w:tab w:val="num" w:pos="3578"/>
          </w:tabs>
          <w:ind w:left="324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8"/>
            <w:tab w:val="num" w:pos="4298"/>
          </w:tabs>
          <w:ind w:left="396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8"/>
            <w:tab w:val="num" w:pos="5018"/>
          </w:tabs>
          <w:ind w:left="4680" w:firstLine="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8"/>
            <w:tab w:val="num" w:pos="5738"/>
          </w:tabs>
          <w:ind w:left="540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8"/>
            <w:tab w:val="num" w:pos="6458"/>
          </w:tabs>
          <w:ind w:left="612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8"/>
            <w:tab w:val="num" w:pos="7178"/>
          </w:tabs>
          <w:ind w:left="6840" w:firstLine="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7">
    <w:name w:val="Imported Style 7"/>
    <w:pPr>
      <w:numPr>
        <w:numId w:val="14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  <w:style w:type="numbering" w:styleId="Imported Style 10">
    <w:name w:val="Imported Style 10"/>
    <w:pPr>
      <w:numPr>
        <w:numId w:val="21"/>
      </w:numPr>
    </w:pPr>
  </w:style>
  <w:style w:type="numbering" w:styleId="Imported Style 11">
    <w:name w:val="Imported Style 11"/>
    <w:pPr>
      <w:numPr>
        <w:numId w:val="23"/>
      </w:numPr>
    </w:pPr>
  </w:style>
  <w:style w:type="numbering" w:styleId="Imported Style 12">
    <w:name w:val="Imported Style 12"/>
    <w:pPr>
      <w:numPr>
        <w:numId w:val="25"/>
      </w:numPr>
    </w:pPr>
  </w:style>
  <w:style w:type="numbering" w:styleId="Imported Style 13">
    <w:name w:val="Imported Style 13"/>
    <w:pPr>
      <w:numPr>
        <w:numId w:val="27"/>
      </w:numPr>
    </w:pPr>
  </w:style>
  <w:style w:type="numbering" w:styleId="Imported Style 14">
    <w:name w:val="Imported Style 14"/>
    <w:pPr>
      <w:numPr>
        <w:numId w:val="29"/>
      </w:numPr>
    </w:pPr>
  </w:style>
  <w:style w:type="numbering" w:styleId="Imported Style 15">
    <w:name w:val="Imported Style 15"/>
    <w:pPr>
      <w:numPr>
        <w:numId w:val="31"/>
      </w:numPr>
    </w:pPr>
  </w:style>
  <w:style w:type="numbering" w:styleId="Imported Style 16">
    <w:name w:val="Imported Style 16"/>
    <w:pPr>
      <w:numPr>
        <w:numId w:val="33"/>
      </w:numPr>
    </w:pPr>
  </w:style>
  <w:style w:type="numbering" w:styleId="Imported Style 17">
    <w:name w:val="Imported Style 17"/>
    <w:pPr>
      <w:numPr>
        <w:numId w:val="35"/>
      </w:numPr>
    </w:pPr>
  </w:style>
  <w:style w:type="numbering" w:styleId="Imported Style 18">
    <w:name w:val="Imported Style 18"/>
    <w:pPr>
      <w:numPr>
        <w:numId w:val="37"/>
      </w:numPr>
    </w:pPr>
  </w:style>
  <w:style w:type="numbering" w:styleId="Imported Style 19">
    <w:name w:val="Imported Style 19"/>
    <w:pPr>
      <w:numPr>
        <w:numId w:val="39"/>
      </w:numPr>
    </w:pPr>
  </w:style>
  <w:style w:type="numbering" w:styleId="Imported Style 20">
    <w:name w:val="Imported Style 20"/>
    <w:pPr>
      <w:numPr>
        <w:numId w:val="4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